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</w:rPr>
        <w:drawing>
          <wp:inline distB="0" distT="0" distL="114300" distR="114300">
            <wp:extent cx="3461385" cy="151892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1518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Criação de Ana Bottosso, Cláudia Palma, Fernando Machado, Henrique Rodovalho, Luis Arrieta, Mário Nascimento, Pedro Costa, Sandro Borelli e S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é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rgio Rocha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SINOPSE DO ESPETÁCULO PARA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spacing w:line="360" w:lineRule="auto"/>
        <w:contextualSpacing w:val="0"/>
        <w:jc w:val="both"/>
        <w:rPr>
          <w:rFonts w:ascii="Tahoma" w:cs="Tahoma" w:eastAsia="Tahoma" w:hAnsi="Tahoma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Muitos são os caminhos, ponto a ponto traçados, às vezes desimpedidos, às vezes emaranhados de obstáculos. Sem muito nem saber como, desperta o desafio de transpassá-los... e em meio ao movimento das emoções o artista traça, como uma novena, a busca de seus sonhos e o espantar dos pesadelos. Um mais um, e mais um, e mais um... somam Nós. “por+vir” é o espetáculo que marca as comemorações dos 20 anos de atividades da Companhia de Danças de Diadema. </w:t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RELEASE DO ESPETÁCULO PARA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</w:tabs>
        <w:spacing w:line="360" w:lineRule="auto"/>
        <w:contextualSpacing w:val="0"/>
        <w:jc w:val="both"/>
        <w:rPr>
          <w:rFonts w:ascii="Tahoma" w:cs="Tahoma" w:eastAsia="Tahoma" w:hAnsi="Tahoma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No ano de 2015, ao completar 20 anos de carreira no cenário artístico, a Companhia de Danças de Diadema convidou importantes coreógrafos que, ao longo de sua trajetória, já criaram obras para seu repertório e os coloca novamente diante da Companhia para uma nova criação. Assim, os 09 coreógrafos -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Ana Bottosso, Cláudia Palma, Fernando Machado, Henrique Rodovalho, Luís Arrieta, Mário Nascimento, Pedro Costa, Sandro Borelli e Sérgio Rocha. - c</w:t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onceberam </w:t>
      </w:r>
      <w:r w:rsidDel="00000000" w:rsidR="00000000" w:rsidRPr="00000000">
        <w:rPr>
          <w:rFonts w:ascii="Tahoma" w:cs="Tahoma" w:eastAsia="Tahoma" w:hAnsi="Tahoma"/>
          <w:b w:val="1"/>
          <w:color w:val="000000"/>
          <w:vertAlign w:val="baseline"/>
          <w:rtl w:val="0"/>
        </w:rPr>
        <w:t xml:space="preserve">“por+vir”</w:t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 que traz a possibilidade da experimentação de momentos únicos com estes criadores tão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ímpares</w:t>
      </w:r>
      <w:r w:rsidDel="00000000" w:rsidR="00000000" w:rsidRPr="00000000">
        <w:rPr>
          <w:rFonts w:ascii="Tahoma" w:cs="Tahoma" w:eastAsia="Tahoma" w:hAnsi="Tahoma"/>
          <w:color w:val="000000"/>
          <w:vertAlign w:val="baseline"/>
          <w:rtl w:val="0"/>
        </w:rPr>
        <w:t xml:space="preserve">, cada um em sua ótica sobre a dança contemporânea. Das experimentações, da união entre o resgate e o atual, surge uma pluralidade mosaica do movimento. Com a realização deste projeto, a Companhia expressa o gosto pela versatilidade de sua maneira de olhar a dança, através dos corpos de seus intérpretes e diferentes estilos desenvolvidos pelos coreógrafos, proporcionando ao público, um múltiplo panorama gestual e sensorial.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Tahoma" w:cs="Tahoma" w:eastAsia="Tahoma" w:hAnsi="Tahom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Nós de Nós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Cláudia Palma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mais eu tenho o outro, será que eu tenho a mim?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desejo é a pele, o espaço, entrar e pausar... O olhar colhe e recolhe, toca e aproxima. O corpo se achega, aconchega e amolda, entra até tornar-se um só. A montanha.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(esta intervenção pode ocorrer no piso inferior, em frente à escada da bilheteria, 05 min antes ao horário de início do espetáculo. Não necessita de nenhum recurso técnico (luz, som, piso, cenografia). Duração de 10 a 12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término, bailarinos entram para a sala de espetáculos conduzindo / convidando o público a entrar com eles.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intervenções entre cenas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Ana Bottosso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intuito de interligar as cenas deste espetáculo, trouxemos a imagem de “Baku”, uma entidade da tradição oriental, muito evocada pelos artistas também e que vem para espantar os pesadelos e trazer bons sonhos. Uma homenagem, sobretudo, à Ivonice Satie, criadora da Companhia de Danças de Diadema.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Caminhos traçados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Criação coletiva- Pedro Costa e elenco da 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trabalho investiga a trajetória de cada indivíduo.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Através dos recursos da memória afetiva do elenco, a proposta foi a de um percurso aos acontecimentos que marcaram suas vidas desde a infância até os dias de hoje. A partir de um ponto, cada artista traçou seu caminho trazendo para a cena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memórias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lembranças e emoções, num diálogo entre passado e presente, revelando ainda o confronto dos corpos que se encontram pelos caminhos.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.entre pontos.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Fernando Machado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Partindo do conto “A tribo com os olhos para o céu” de Ítalo Calvino, comentado por Zigmunt Bauman no livro 44 Cartas do Mundo Liquido Moderno, “.entre pontos.” estabelece um paralelo no espaço da incerteza do que está por vir,  olhar para o céu além das estrelas e refletir sobre nossas atuais condições, a crise pode estar quando habitamos nossas incertezas para traçar possibilidades individuais e coletivas criando jogos de improviso que permeiam a própria existência numa forma de interrogar tudo que acreditamos e assim  abrir um infinito de possibilidades a serem restabelecidas.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Contemplar o infinito como a tribo que dança suas raízes e seus anseios, o trabalho permeia uma movimentação que constrói  paralelo com o passado e o presente, o que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fomos e o que nos tornaremos, voltar neste momento importante `a Companhia de Danças de Diadema representa para mim rever toda uma trajetória dentro e fora desta Cia, o que ela fez por mim e para a dança no Brasil.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351c7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GÁRGULAS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Sandro Borelli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Inspirado na obra do pintor Lucian Freud, neto de Sigmund Freud, criador da psicanálise, a coreografia busca na solidão e no flagelo existencial que o homem impõe a si mesmo. O que interessa é a dilaceração física e moral, o erótico surge potencializado por uma morbidez inevitável.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Coreografado por Sandro Borelli, Gárgulas é um espetáculo onde o ponto central é a figura humana e sua essência. É a busca por uma imagem crua, sem glamour, tendo a morte como companheira vital e necessária para a sua libertação.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“O que interessa em Gárgulas é direcionar o foco à descoberta da intrigante beleza contida no grotesco de um corpo quase morto.”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Sandro Borelli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“Esse Samba é Meu”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Sérgio Rocha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Brasil é conhecido mundialmente como a terra onde nasceu o Samba. Nem todos os brasileiros tem o Samba no pé; mas, na alma e na memória, de alguma maneira, todos nós o temos.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questão é: - Quando e como foi o seu primeiro contato com o Samba? A partir de pequenos relatos dos bailarinos como resposta, surgiu “Esse Samba é Meu”.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entremeios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Mário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Entre eu e você existe o vazio. Vazio que pode ser preenchido com as ações e atos. No caos do mundo procuramos os meios para ser real. Existir e estar no mundo entre o vácuo e as brechas. Nas entranhas.  Nos vãos. Nas pequenas possibilidades de existência.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+ 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Henrique Rodovalho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Partindo de mais um desenvolvimento técnico de movimento, dentro do estilo próprio que venho trabalhando, este duo foi criado especialmente para a Companhia de Danças de Diadema. Foi concebido à partir de diferenças no pensar e no mover dos bailarinos que o compõem. Com detalhes próprios de cada, mas sobretudo, com muita qualidade e virtuosismo de ambos. Resultando numa possibilidade de relação e por vezes de desejo!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Luís Arrieta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Novena</w:t>
      </w:r>
    </w:p>
    <w:p w:rsidR="00000000" w:rsidDel="00000000" w:rsidP="00000000" w:rsidRDefault="00000000" w:rsidRPr="00000000" w14:paraId="00000054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spacing w:line="360" w:lineRule="auto"/>
        <w:contextualSpacing w:val="0"/>
        <w:jc w:val="both"/>
        <w:rPr>
          <w:rFonts w:ascii="Tahoma" w:cs="Tahoma" w:eastAsia="Tahoma" w:hAnsi="Tahoma"/>
          <w:b w:val="0"/>
          <w:i w:val="0"/>
          <w:color w:val="94363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FICHA TÉCNICA: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943634"/>
          <w:vertAlign w:val="baseline"/>
          <w:rtl w:val="0"/>
        </w:rPr>
        <w:t xml:space="preserve">(favor não alterá-la sem autorização prévia da produção da Companhia)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contextualSpacing w:val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Direção Geral: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Ana Bottosso</w:t>
      </w:r>
    </w:p>
    <w:p w:rsidR="00000000" w:rsidDel="00000000" w:rsidP="00000000" w:rsidRDefault="00000000" w:rsidRPr="00000000" w14:paraId="00000057">
      <w:pPr>
        <w:spacing w:after="0" w:line="360" w:lineRule="auto"/>
        <w:contextualSpacing w:val="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Coreógrafos: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Ana Bottosso, Cláudia Palma, Fernando Machado, Henrique Rodovalho, Luís Arrieta, Mário Nascimento, Pedro Costa, Sandro Borelli e Sérgio Rocha.</w:t>
      </w:r>
    </w:p>
    <w:p w:rsidR="00000000" w:rsidDel="00000000" w:rsidP="00000000" w:rsidRDefault="00000000" w:rsidRPr="00000000" w14:paraId="00000058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Assistente de direção e produção administrativa: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Ton Carbones </w:t>
        <w:br w:type="textWrapping"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Assistente de coreografia: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Carolini Piovani </w:t>
        <w:br w:type="textWrapping"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Desenho de luz: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Fernanda Guedelha / Silviane Ticher</w:t>
      </w:r>
    </w:p>
    <w:p w:rsidR="00000000" w:rsidDel="00000000" w:rsidP="00000000" w:rsidRDefault="00000000" w:rsidRPr="00000000" w14:paraId="00000059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Operação de luz: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Silviane Ticher</w:t>
      </w:r>
    </w:p>
    <w:p w:rsidR="00000000" w:rsidDel="00000000" w:rsidP="00000000" w:rsidRDefault="00000000" w:rsidRPr="00000000" w14:paraId="0000005A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Sonoplastia: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Renato Alves</w:t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Figurino: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o elenco</w:t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Máscara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: Zé das Máscaras</w:t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Professor de dança clássica: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Eduardo Bonnis/M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árcio Rongetti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Condicionamento físico: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Carolini Piovani</w:t>
        <w:br w:type="textWrapping"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Assessoria de Imprensa: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Verbena Comunicação</w:t>
        <w:br w:type="textWrapping"/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Assistente de produção: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Daniela Garcia 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Renato Alves</w:t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Elenco: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Ana Bottosso, Carlos Veloso, Carolini Piovani, Daniele Santos, Danielle Rodrigues, Elton de Souza, Keila Akemi, Leonardo Carvajal, Thaís Lima, Ton Carbones, Zezinho Alves  </w:t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Duração: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70 min.</w:t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Indicação etária: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14 anos</w:t>
      </w:r>
    </w:p>
    <w:sectPr>
      <w:headerReference r:id="rId7" w:type="default"/>
      <w:pgSz w:h="16838" w:w="11906"/>
      <w:pgMar w:bottom="56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43230" cy="676275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23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  <w:tab/>
      <w:tab/>
      <w:t xml:space="preserve">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457835" cy="618490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835" cy="618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